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2537B5" w14:textId="77777777" w:rsidR="007E5E90" w:rsidRDefault="00000000">
      <w:pPr>
        <w:spacing w:after="120"/>
        <w:jc w:val="center"/>
        <w:rPr>
          <w:rFonts w:ascii="Lucida Sans" w:eastAsia="Lucida Sans" w:hAnsi="Lucida Sans" w:cs="Lucida Sans"/>
          <w:b/>
          <w:color w:val="22A469"/>
          <w:sz w:val="8"/>
          <w:szCs w:val="8"/>
        </w:rPr>
      </w:pPr>
      <w:r>
        <w:rPr>
          <w:rFonts w:ascii="Lucida Sans" w:eastAsia="Lucida Sans" w:hAnsi="Lucida Sans" w:cs="Lucida Sans"/>
          <w:b/>
          <w:color w:val="22A469"/>
          <w:sz w:val="28"/>
          <w:szCs w:val="28"/>
        </w:rPr>
        <w:t>Mini Text Analysis Toolkit</w:t>
      </w:r>
    </w:p>
    <w:p w14:paraId="25D71603" w14:textId="77777777" w:rsidR="007E5E90" w:rsidRDefault="00000000">
      <w:pPr>
        <w:rPr>
          <w:rFonts w:ascii="Lucida Sans" w:eastAsia="Lucida Sans" w:hAnsi="Lucida Sans" w:cs="Lucida Sans"/>
          <w:i/>
          <w:sz w:val="18"/>
          <w:szCs w:val="18"/>
        </w:rPr>
      </w:pPr>
      <w:r>
        <w:rPr>
          <w:rFonts w:ascii="Lucida Sans" w:eastAsia="Lucida Sans" w:hAnsi="Lucida Sans" w:cs="Lucida Sans"/>
          <w:i/>
          <w:sz w:val="18"/>
          <w:szCs w:val="18"/>
        </w:rPr>
        <w:t xml:space="preserve">This tool is intended to support your intentional reflection and analysis of anchor texts to determine whether/how to use a text to support culturally responsive-sustaining, grade-level, joyful, and linguistically sustaining instruction. This tool is a condensed version of the full </w:t>
      </w:r>
      <w:hyperlink r:id="rId7">
        <w:r>
          <w:rPr>
            <w:rFonts w:ascii="Lucida Sans" w:eastAsia="Lucida Sans" w:hAnsi="Lucida Sans" w:cs="Lucida Sans"/>
            <w:i/>
            <w:color w:val="1155CC"/>
            <w:sz w:val="18"/>
            <w:szCs w:val="18"/>
            <w:u w:val="single"/>
          </w:rPr>
          <w:t>Text Analysis Toolkit</w:t>
        </w:r>
      </w:hyperlink>
      <w:r>
        <w:rPr>
          <w:rFonts w:ascii="Lucida Sans" w:eastAsia="Lucida Sans" w:hAnsi="Lucida Sans" w:cs="Lucida Sans"/>
          <w:i/>
          <w:sz w:val="18"/>
          <w:szCs w:val="18"/>
        </w:rPr>
        <w:t xml:space="preserve"> to support more regular use. </w:t>
      </w:r>
    </w:p>
    <w:p w14:paraId="47744336" w14:textId="77777777" w:rsidR="007E5E90" w:rsidRDefault="007E5E90">
      <w:pPr>
        <w:rPr>
          <w:rFonts w:ascii="Lucida Sans" w:eastAsia="Lucida Sans" w:hAnsi="Lucida Sans" w:cs="Lucida Sans"/>
          <w:i/>
          <w:sz w:val="6"/>
          <w:szCs w:val="6"/>
        </w:rPr>
      </w:pPr>
    </w:p>
    <w:tbl>
      <w:tblPr>
        <w:tblStyle w:val="a"/>
        <w:tblW w:w="10755" w:type="dxa"/>
        <w:tblInd w:w="-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55"/>
      </w:tblGrid>
      <w:tr w:rsidR="007E5E90" w14:paraId="7AB27D00" w14:textId="77777777">
        <w:tc>
          <w:tcPr>
            <w:tcW w:w="10755" w:type="dxa"/>
          </w:tcPr>
          <w:p w14:paraId="52434B74" w14:textId="77777777" w:rsidR="007E5E90" w:rsidRDefault="00000000">
            <w:pPr>
              <w:spacing w:line="240" w:lineRule="auto"/>
              <w:rPr>
                <w:rFonts w:ascii="Lucida Sans" w:eastAsia="Lucida Sans" w:hAnsi="Lucida Sans" w:cs="Lucida Sans"/>
                <w:b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b/>
                <w:sz w:val="18"/>
                <w:szCs w:val="18"/>
              </w:rPr>
              <w:t xml:space="preserve">Text: </w:t>
            </w:r>
          </w:p>
        </w:tc>
      </w:tr>
    </w:tbl>
    <w:p w14:paraId="2C725D5D" w14:textId="77777777" w:rsidR="007E5E90" w:rsidRDefault="007E5E90">
      <w:pPr>
        <w:spacing w:line="240" w:lineRule="auto"/>
        <w:rPr>
          <w:rFonts w:ascii="Lucida Sans" w:eastAsia="Lucida Sans" w:hAnsi="Lucida Sans" w:cs="Lucida Sans"/>
          <w:color w:val="FF0000"/>
          <w:sz w:val="18"/>
          <w:szCs w:val="18"/>
          <w:highlight w:val="white"/>
        </w:rPr>
      </w:pPr>
    </w:p>
    <w:tbl>
      <w:tblPr>
        <w:tblStyle w:val="a0"/>
        <w:tblW w:w="10755" w:type="dxa"/>
        <w:tblInd w:w="-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55"/>
      </w:tblGrid>
      <w:tr w:rsidR="007E5E90" w14:paraId="7E97820D" w14:textId="77777777">
        <w:trPr>
          <w:trHeight w:val="420"/>
        </w:trPr>
        <w:tc>
          <w:tcPr>
            <w:tcW w:w="10755" w:type="dxa"/>
            <w:shd w:val="clear" w:color="auto" w:fill="FFFFFF"/>
          </w:tcPr>
          <w:p w14:paraId="3A749612" w14:textId="77777777" w:rsidR="007E5E90" w:rsidRDefault="00000000">
            <w:pPr>
              <w:spacing w:line="240" w:lineRule="auto"/>
              <w:rPr>
                <w:rFonts w:ascii="Lucida Sans" w:eastAsia="Lucida Sans" w:hAnsi="Lucida Sans" w:cs="Lucida Sans"/>
                <w:b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b/>
                <w:sz w:val="18"/>
                <w:szCs w:val="18"/>
              </w:rPr>
              <w:t xml:space="preserve">Key Ideas of This Text: </w:t>
            </w:r>
          </w:p>
          <w:p w14:paraId="25AE0FDA" w14:textId="77777777" w:rsidR="007E5E90" w:rsidRDefault="007E5E90">
            <w:pPr>
              <w:spacing w:line="240" w:lineRule="auto"/>
              <w:rPr>
                <w:rFonts w:ascii="Lucida Sans" w:eastAsia="Lucida Sans" w:hAnsi="Lucida Sans" w:cs="Lucida Sans"/>
                <w:b/>
                <w:sz w:val="18"/>
                <w:szCs w:val="18"/>
              </w:rPr>
            </w:pPr>
          </w:p>
          <w:p w14:paraId="21A2D379" w14:textId="77777777" w:rsidR="007E5E90" w:rsidRDefault="007E5E90">
            <w:pPr>
              <w:spacing w:line="240" w:lineRule="auto"/>
              <w:rPr>
                <w:rFonts w:ascii="Lucida Sans" w:eastAsia="Lucida Sans" w:hAnsi="Lucida Sans" w:cs="Lucida Sans"/>
                <w:b/>
                <w:sz w:val="18"/>
                <w:szCs w:val="18"/>
              </w:rPr>
            </w:pPr>
          </w:p>
        </w:tc>
      </w:tr>
    </w:tbl>
    <w:p w14:paraId="1565164D" w14:textId="77777777" w:rsidR="007E5E90" w:rsidRDefault="007E5E90">
      <w:pPr>
        <w:rPr>
          <w:rFonts w:ascii="Lucida Sans" w:eastAsia="Lucida Sans" w:hAnsi="Lucida Sans" w:cs="Lucida Sans"/>
          <w:b/>
          <w:sz w:val="2"/>
          <w:szCs w:val="2"/>
        </w:rPr>
      </w:pPr>
    </w:p>
    <w:p w14:paraId="621538E6" w14:textId="77777777" w:rsidR="007E5E90" w:rsidRDefault="007E5E90">
      <w:pPr>
        <w:jc w:val="center"/>
        <w:rPr>
          <w:rFonts w:ascii="Lucida Sans" w:eastAsia="Lucida Sans" w:hAnsi="Lucida Sans" w:cs="Lucida Sans"/>
          <w:b/>
          <w:color w:val="2A7251"/>
          <w:sz w:val="11"/>
          <w:szCs w:val="11"/>
        </w:rPr>
      </w:pPr>
    </w:p>
    <w:p w14:paraId="6334C0D8" w14:textId="77777777" w:rsidR="007E5E90" w:rsidRDefault="00000000">
      <w:pPr>
        <w:jc w:val="center"/>
        <w:rPr>
          <w:rFonts w:ascii="Lucida Sans" w:eastAsia="Lucida Sans" w:hAnsi="Lucida Sans" w:cs="Lucida Sans"/>
          <w:b/>
          <w:color w:val="2A7251"/>
          <w:sz w:val="19"/>
          <w:szCs w:val="19"/>
        </w:rPr>
      </w:pPr>
      <w:r>
        <w:rPr>
          <w:rFonts w:ascii="Lucida Sans" w:eastAsia="Lucida Sans" w:hAnsi="Lucida Sans" w:cs="Lucida Sans"/>
          <w:b/>
          <w:color w:val="2A7251"/>
          <w:sz w:val="19"/>
          <w:szCs w:val="19"/>
        </w:rPr>
        <w:t xml:space="preserve">Move forward with analyzing this text and considering for use with students? </w:t>
      </w:r>
    </w:p>
    <w:tbl>
      <w:tblPr>
        <w:tblStyle w:val="a1"/>
        <w:tblW w:w="1072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615"/>
        <w:gridCol w:w="9570"/>
      </w:tblGrid>
      <w:tr w:rsidR="007E5E90" w14:paraId="40474F64" w14:textId="77777777">
        <w:tc>
          <w:tcPr>
            <w:tcW w:w="540" w:type="dxa"/>
          </w:tcPr>
          <w:p w14:paraId="79D710E2" w14:textId="77777777" w:rsidR="007E5E90" w:rsidRDefault="007E5E90">
            <w:pPr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</w:tc>
        <w:tc>
          <w:tcPr>
            <w:tcW w:w="615" w:type="dxa"/>
          </w:tcPr>
          <w:p w14:paraId="4AAF95F4" w14:textId="77777777" w:rsidR="007E5E90" w:rsidRDefault="00000000">
            <w:pPr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 xml:space="preserve"> ⛔ </w:t>
            </w:r>
          </w:p>
        </w:tc>
        <w:tc>
          <w:tcPr>
            <w:tcW w:w="9570" w:type="dxa"/>
          </w:tcPr>
          <w:p w14:paraId="4D188230" w14:textId="77777777" w:rsidR="007E5E90" w:rsidRDefault="00000000">
            <w:pPr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 xml:space="preserve">Text contains harmful content, such as stereotypes and/or inaccurate representation. DO NOT USE. </w:t>
            </w:r>
          </w:p>
        </w:tc>
      </w:tr>
      <w:tr w:rsidR="007E5E90" w14:paraId="3A95017A" w14:textId="77777777">
        <w:trPr>
          <w:trHeight w:val="787"/>
        </w:trPr>
        <w:tc>
          <w:tcPr>
            <w:tcW w:w="540" w:type="dxa"/>
          </w:tcPr>
          <w:p w14:paraId="0ABD9502" w14:textId="77777777" w:rsidR="007E5E90" w:rsidRDefault="007E5E90">
            <w:pPr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</w:tc>
        <w:tc>
          <w:tcPr>
            <w:tcW w:w="615" w:type="dxa"/>
          </w:tcPr>
          <w:p w14:paraId="260A33DD" w14:textId="77777777" w:rsidR="007E5E90" w:rsidRDefault="00000000">
            <w:pPr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noProof/>
                <w:sz w:val="18"/>
                <w:szCs w:val="18"/>
              </w:rPr>
              <w:drawing>
                <wp:inline distT="114300" distB="114300" distL="114300" distR="114300" wp14:anchorId="5226A3FF" wp14:editId="2F6E44B4">
                  <wp:extent cx="235125" cy="23512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25" cy="235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0" w:type="dxa"/>
          </w:tcPr>
          <w:p w14:paraId="7074595C" w14:textId="77777777" w:rsidR="007E5E90" w:rsidRDefault="00000000">
            <w:pPr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 xml:space="preserve">Text has one or more </w:t>
            </w: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</w:rPr>
              <w:t>cautions</w:t>
            </w:r>
            <w:proofErr w:type="spellEnd"/>
            <w:r>
              <w:rPr>
                <w:rFonts w:ascii="Lucida Sans" w:eastAsia="Lucida Sans" w:hAnsi="Lucida Sans" w:cs="Lucida Sans"/>
                <w:sz w:val="18"/>
                <w:szCs w:val="18"/>
              </w:rPr>
              <w:t xml:space="preserve"> about the way this content is presented or how this story is told that will take careful teacher planning. MOVE TO ANALYSIS, TENDING CAREFULLY TO </w:t>
            </w:r>
            <w:proofErr w:type="gramStart"/>
            <w:r>
              <w:rPr>
                <w:rFonts w:ascii="Lucida Sans" w:eastAsia="Lucida Sans" w:hAnsi="Lucida Sans" w:cs="Lucida Sans"/>
                <w:sz w:val="18"/>
                <w:szCs w:val="18"/>
              </w:rPr>
              <w:t>PLANNING</w:t>
            </w:r>
            <w:proofErr w:type="gramEnd"/>
            <w:r>
              <w:rPr>
                <w:rFonts w:ascii="Lucida Sans" w:eastAsia="Lucida Sans" w:hAnsi="Lucida Sans" w:cs="Lucida Sans"/>
                <w:sz w:val="18"/>
                <w:szCs w:val="18"/>
              </w:rPr>
              <w:t xml:space="preserve"> FOR CAUTIONS THROUGH TASKS AND ADDITIONAL RESOURCES.</w:t>
            </w:r>
          </w:p>
        </w:tc>
      </w:tr>
      <w:tr w:rsidR="007E5E90" w14:paraId="0B9618A8" w14:textId="77777777">
        <w:tc>
          <w:tcPr>
            <w:tcW w:w="540" w:type="dxa"/>
          </w:tcPr>
          <w:p w14:paraId="01668442" w14:textId="77777777" w:rsidR="007E5E90" w:rsidRDefault="007E5E90">
            <w:pPr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</w:tc>
        <w:tc>
          <w:tcPr>
            <w:tcW w:w="615" w:type="dxa"/>
          </w:tcPr>
          <w:p w14:paraId="54EC90C5" w14:textId="77777777" w:rsidR="007E5E90" w:rsidRDefault="00000000">
            <w:pPr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 xml:space="preserve"> ✅ </w:t>
            </w:r>
          </w:p>
        </w:tc>
        <w:tc>
          <w:tcPr>
            <w:tcW w:w="9570" w:type="dxa"/>
          </w:tcPr>
          <w:p w14:paraId="127AC9A2" w14:textId="77777777" w:rsidR="007E5E90" w:rsidRDefault="00000000">
            <w:pPr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>No initial concerns about the way this content is presented or how this story is told; for example, this text is affirming of the characters/topics it portrays. MOVE TO ANALYSIS; USE WITH INTENTIONAL PLANNING.</w:t>
            </w:r>
          </w:p>
        </w:tc>
      </w:tr>
      <w:tr w:rsidR="007E5E90" w14:paraId="7C92BCC6" w14:textId="77777777">
        <w:trPr>
          <w:trHeight w:val="420"/>
        </w:trPr>
        <w:tc>
          <w:tcPr>
            <w:tcW w:w="10725" w:type="dxa"/>
            <w:gridSpan w:val="3"/>
          </w:tcPr>
          <w:p w14:paraId="183C9F7A" w14:textId="77777777" w:rsidR="007E5E90" w:rsidRDefault="00000000">
            <w:pPr>
              <w:rPr>
                <w:rFonts w:ascii="Lucida Sans" w:eastAsia="Lucida Sans" w:hAnsi="Lucida Sans" w:cs="Lucida Sans"/>
                <w:b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b/>
                <w:sz w:val="18"/>
                <w:szCs w:val="18"/>
              </w:rPr>
              <w:t xml:space="preserve">Notes: </w:t>
            </w:r>
          </w:p>
          <w:p w14:paraId="68BED8DE" w14:textId="77777777" w:rsidR="007E5E90" w:rsidRDefault="007E5E90">
            <w:pPr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</w:tc>
      </w:tr>
    </w:tbl>
    <w:p w14:paraId="2460E900" w14:textId="77777777" w:rsidR="007E5E90" w:rsidRDefault="007E5E90">
      <w:pPr>
        <w:spacing w:line="240" w:lineRule="auto"/>
        <w:rPr>
          <w:rFonts w:ascii="Lucida Sans" w:eastAsia="Lucida Sans" w:hAnsi="Lucida Sans" w:cs="Lucida Sans"/>
          <w:i/>
          <w:color w:val="FF0000"/>
          <w:sz w:val="15"/>
          <w:szCs w:val="15"/>
          <w:highlight w:val="white"/>
        </w:rPr>
      </w:pPr>
    </w:p>
    <w:p w14:paraId="34D75C39" w14:textId="77777777" w:rsidR="007E5E90" w:rsidRDefault="00000000">
      <w:pPr>
        <w:spacing w:line="240" w:lineRule="auto"/>
        <w:jc w:val="center"/>
        <w:rPr>
          <w:rFonts w:ascii="Lucida Sans" w:eastAsia="Lucida Sans" w:hAnsi="Lucida Sans" w:cs="Lucida Sans"/>
          <w:b/>
          <w:color w:val="2A7251"/>
          <w:sz w:val="19"/>
          <w:szCs w:val="19"/>
          <w:highlight w:val="white"/>
        </w:rPr>
      </w:pPr>
      <w:r>
        <w:rPr>
          <w:rFonts w:ascii="Lucida Sans" w:eastAsia="Lucida Sans" w:hAnsi="Lucida Sans" w:cs="Lucida Sans"/>
          <w:b/>
          <w:color w:val="2A7251"/>
          <w:sz w:val="19"/>
          <w:szCs w:val="19"/>
          <w:highlight w:val="white"/>
        </w:rPr>
        <w:t xml:space="preserve">Consider what you bring to this text, what your students could bring, </w:t>
      </w:r>
    </w:p>
    <w:p w14:paraId="44F9CB87" w14:textId="77777777" w:rsidR="007E5E90" w:rsidRDefault="00000000">
      <w:pPr>
        <w:spacing w:line="240" w:lineRule="auto"/>
        <w:jc w:val="center"/>
        <w:rPr>
          <w:rFonts w:ascii="Lucida Sans" w:eastAsia="Lucida Sans" w:hAnsi="Lucida Sans" w:cs="Lucida Sans"/>
          <w:b/>
          <w:i/>
          <w:color w:val="2A7251"/>
          <w:sz w:val="19"/>
          <w:szCs w:val="19"/>
          <w:highlight w:val="white"/>
        </w:rPr>
      </w:pPr>
      <w:r>
        <w:rPr>
          <w:rFonts w:ascii="Lucida Sans" w:eastAsia="Lucida Sans" w:hAnsi="Lucida Sans" w:cs="Lucida Sans"/>
          <w:b/>
          <w:color w:val="2A7251"/>
          <w:sz w:val="19"/>
          <w:szCs w:val="19"/>
          <w:highlight w:val="white"/>
        </w:rPr>
        <w:t xml:space="preserve">and how you’ll prepare for instruction. </w:t>
      </w:r>
    </w:p>
    <w:tbl>
      <w:tblPr>
        <w:tblStyle w:val="a2"/>
        <w:tblW w:w="1077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370"/>
      </w:tblGrid>
      <w:tr w:rsidR="007E5E90" w14:paraId="2B78E805" w14:textId="77777777">
        <w:trPr>
          <w:trHeight w:val="1590"/>
        </w:trPr>
        <w:tc>
          <w:tcPr>
            <w:tcW w:w="5400" w:type="dxa"/>
            <w:shd w:val="clear" w:color="auto" w:fill="FFFFFF"/>
          </w:tcPr>
          <w:p w14:paraId="3E01C532" w14:textId="77777777" w:rsidR="007E5E90" w:rsidRDefault="00000000">
            <w:pPr>
              <w:spacing w:line="240" w:lineRule="auto"/>
              <w:rPr>
                <w:rFonts w:ascii="Lucida Sans" w:eastAsia="Lucida Sans" w:hAnsi="Lucida Sans" w:cs="Lucida Sans"/>
                <w:b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b/>
                <w:sz w:val="18"/>
                <w:szCs w:val="18"/>
              </w:rPr>
              <w:t xml:space="preserve">Locating Myself within This Text: </w:t>
            </w:r>
          </w:p>
          <w:p w14:paraId="64F6F01F" w14:textId="77777777" w:rsidR="007E5E90" w:rsidRDefault="00000000">
            <w:pPr>
              <w:spacing w:line="240" w:lineRule="auto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>Are the identities,</w:t>
            </w:r>
            <w:r>
              <w:rPr>
                <w:rFonts w:ascii="Lucida Sans" w:eastAsia="Lucida Sans" w:hAnsi="Lucida Sans" w:cs="Lucida Sans"/>
                <w:sz w:val="18"/>
                <w:szCs w:val="18"/>
                <w:vertAlign w:val="superscript"/>
              </w:rPr>
              <w:footnoteReference w:id="1"/>
            </w:r>
            <w:r>
              <w:rPr>
                <w:rFonts w:ascii="Lucida Sans" w:eastAsia="Lucida Sans" w:hAnsi="Lucida Sans" w:cs="Lucida Sans"/>
                <w:sz w:val="18"/>
                <w:szCs w:val="18"/>
              </w:rPr>
              <w:t xml:space="preserve"> ideas, perspectives, and content of this text close to or far away from my own?</w:t>
            </w:r>
          </w:p>
          <w:p w14:paraId="7066B0BF" w14:textId="77777777" w:rsidR="007E5E90" w:rsidRDefault="007E5E90">
            <w:pPr>
              <w:spacing w:line="240" w:lineRule="auto"/>
              <w:rPr>
                <w:rFonts w:ascii="Lucida Sans" w:eastAsia="Lucida Sans" w:hAnsi="Lucida Sans" w:cs="Lucida Sans"/>
                <w:i/>
                <w:sz w:val="18"/>
                <w:szCs w:val="18"/>
              </w:rPr>
            </w:pPr>
          </w:p>
        </w:tc>
        <w:tc>
          <w:tcPr>
            <w:tcW w:w="5370" w:type="dxa"/>
            <w:shd w:val="clear" w:color="auto" w:fill="FFFFFF"/>
          </w:tcPr>
          <w:p w14:paraId="2E978746" w14:textId="77777777" w:rsidR="007E5E90" w:rsidRDefault="00000000">
            <w:pPr>
              <w:spacing w:line="240" w:lineRule="auto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b/>
                <w:sz w:val="18"/>
                <w:szCs w:val="18"/>
              </w:rPr>
              <w:t xml:space="preserve">Locating Students within This Text: </w:t>
            </w:r>
          </w:p>
          <w:p w14:paraId="062D53E3" w14:textId="77777777" w:rsidR="007E5E90" w:rsidRDefault="00000000">
            <w:pPr>
              <w:spacing w:line="240" w:lineRule="auto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>Are the identities, ideas, perspectives, and content of this text close to or far away from students? In what ways and for which students?</w:t>
            </w:r>
          </w:p>
          <w:p w14:paraId="13F7DB92" w14:textId="77777777" w:rsidR="007E5E90" w:rsidRDefault="007E5E90">
            <w:pPr>
              <w:spacing w:line="240" w:lineRule="auto"/>
              <w:rPr>
                <w:rFonts w:ascii="Lucida Sans" w:eastAsia="Lucida Sans" w:hAnsi="Lucida Sans" w:cs="Lucida Sans"/>
                <w:i/>
                <w:sz w:val="18"/>
                <w:szCs w:val="18"/>
              </w:rPr>
            </w:pPr>
          </w:p>
          <w:p w14:paraId="26AF3B0B" w14:textId="77777777" w:rsidR="007E5E90" w:rsidRDefault="007E5E90">
            <w:pPr>
              <w:spacing w:line="240" w:lineRule="auto"/>
              <w:rPr>
                <w:rFonts w:ascii="Lucida Sans" w:eastAsia="Lucida Sans" w:hAnsi="Lucida Sans" w:cs="Lucida Sans"/>
                <w:i/>
                <w:sz w:val="18"/>
                <w:szCs w:val="18"/>
              </w:rPr>
            </w:pPr>
          </w:p>
        </w:tc>
      </w:tr>
      <w:tr w:rsidR="007E5E90" w14:paraId="5AD35081" w14:textId="77777777">
        <w:trPr>
          <w:trHeight w:val="420"/>
        </w:trPr>
        <w:tc>
          <w:tcPr>
            <w:tcW w:w="10770" w:type="dxa"/>
            <w:gridSpan w:val="2"/>
            <w:shd w:val="clear" w:color="auto" w:fill="FFFFFF"/>
          </w:tcPr>
          <w:p w14:paraId="5869C52E" w14:textId="77777777" w:rsidR="007E5E90" w:rsidRDefault="00000000">
            <w:pPr>
              <w:spacing w:line="240" w:lineRule="auto"/>
              <w:rPr>
                <w:rFonts w:ascii="Lucida Sans" w:eastAsia="Lucida Sans" w:hAnsi="Lucida Sans" w:cs="Lucida Sans"/>
                <w:b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b/>
                <w:sz w:val="18"/>
                <w:szCs w:val="18"/>
              </w:rPr>
              <w:t xml:space="preserve">Research &amp; Reflection: </w:t>
            </w:r>
          </w:p>
          <w:p w14:paraId="6CBE6CD8" w14:textId="77777777" w:rsidR="007E5E90" w:rsidRDefault="00000000">
            <w:pPr>
              <w:spacing w:line="240" w:lineRule="auto"/>
              <w:rPr>
                <w:rFonts w:ascii="Lucida Sans" w:eastAsia="Lucida Sans" w:hAnsi="Lucida Sans" w:cs="Lucida Sans"/>
                <w:i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>💭 What do I need to know more about before engaging more deeply with this text?</w:t>
            </w:r>
            <w:r>
              <w:rPr>
                <w:rFonts w:ascii="Lucida Sans" w:eastAsia="Lucida Sans" w:hAnsi="Lucida Sans" w:cs="Lucida Sans"/>
                <w:sz w:val="18"/>
                <w:szCs w:val="18"/>
                <w:vertAlign w:val="superscript"/>
              </w:rPr>
              <w:footnoteReference w:id="2"/>
            </w:r>
            <w:r>
              <w:rPr>
                <w:rFonts w:ascii="Lucida Sans" w:eastAsia="Lucida Sans" w:hAnsi="Lucida Sans" w:cs="Lucida Sans"/>
                <w:sz w:val="18"/>
                <w:szCs w:val="18"/>
              </w:rPr>
              <w:t xml:space="preserve"> </w:t>
            </w:r>
          </w:p>
          <w:p w14:paraId="60629354" w14:textId="77777777" w:rsidR="007E5E90" w:rsidRDefault="007E5E90">
            <w:pPr>
              <w:spacing w:line="240" w:lineRule="auto"/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  <w:p w14:paraId="40BAD6E8" w14:textId="77777777" w:rsidR="007E5E90" w:rsidRDefault="007E5E90">
            <w:pPr>
              <w:spacing w:line="240" w:lineRule="auto"/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</w:tc>
      </w:tr>
    </w:tbl>
    <w:p w14:paraId="77C456FA" w14:textId="77777777" w:rsidR="007E5E90" w:rsidRDefault="007E5E90">
      <w:pPr>
        <w:rPr>
          <w:rFonts w:ascii="Lucida Sans" w:eastAsia="Lucida Sans" w:hAnsi="Lucida Sans" w:cs="Lucida Sans"/>
          <w:b/>
          <w:i/>
          <w:sz w:val="2"/>
          <w:szCs w:val="2"/>
          <w:highlight w:val="yellow"/>
        </w:rPr>
      </w:pPr>
    </w:p>
    <w:p w14:paraId="4249A729" w14:textId="77777777" w:rsidR="007E5E90" w:rsidRDefault="007E5E90">
      <w:pPr>
        <w:spacing w:line="240" w:lineRule="auto"/>
        <w:ind w:right="90"/>
        <w:jc w:val="center"/>
        <w:rPr>
          <w:rFonts w:ascii="Lucida Sans" w:eastAsia="Lucida Sans" w:hAnsi="Lucida Sans" w:cs="Lucida Sans"/>
          <w:b/>
          <w:color w:val="2A7251"/>
          <w:sz w:val="16"/>
          <w:szCs w:val="16"/>
        </w:rPr>
      </w:pPr>
    </w:p>
    <w:p w14:paraId="1E9EB0EE" w14:textId="77777777" w:rsidR="007E5E90" w:rsidRDefault="00000000">
      <w:pPr>
        <w:spacing w:line="240" w:lineRule="auto"/>
        <w:jc w:val="center"/>
        <w:rPr>
          <w:rFonts w:ascii="Lucida Sans" w:eastAsia="Lucida Sans" w:hAnsi="Lucida Sans" w:cs="Lucida Sans"/>
          <w:b/>
          <w:i/>
          <w:color w:val="2A7251"/>
          <w:sz w:val="2"/>
          <w:szCs w:val="2"/>
          <w:highlight w:val="yellow"/>
        </w:rPr>
      </w:pPr>
      <w:r>
        <w:rPr>
          <w:rFonts w:ascii="Lucida Sans" w:eastAsia="Lucida Sans" w:hAnsi="Lucida Sans" w:cs="Lucida Sans"/>
          <w:b/>
          <w:color w:val="2A7251"/>
          <w:sz w:val="20"/>
          <w:szCs w:val="20"/>
        </w:rPr>
        <w:t>The quantitative complexity (Lexile) of this text is:</w:t>
      </w:r>
      <w:r>
        <w:rPr>
          <w:rFonts w:ascii="Lucida Sans" w:eastAsia="Lucida Sans" w:hAnsi="Lucida Sans" w:cs="Lucida Sans"/>
          <w:b/>
          <w:color w:val="2A7251"/>
          <w:sz w:val="20"/>
          <w:szCs w:val="20"/>
          <w:vertAlign w:val="superscript"/>
        </w:rPr>
        <w:footnoteReference w:id="3"/>
      </w:r>
    </w:p>
    <w:p w14:paraId="48F6568E" w14:textId="77777777" w:rsidR="007E5E90" w:rsidRDefault="007E5E90">
      <w:pPr>
        <w:rPr>
          <w:rFonts w:ascii="Lucida Sans" w:eastAsia="Lucida Sans" w:hAnsi="Lucida Sans" w:cs="Lucida Sans"/>
          <w:b/>
          <w:i/>
          <w:sz w:val="2"/>
          <w:szCs w:val="2"/>
          <w:highlight w:val="yellow"/>
        </w:rPr>
      </w:pPr>
    </w:p>
    <w:tbl>
      <w:tblPr>
        <w:tblStyle w:val="a3"/>
        <w:tblW w:w="109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2070"/>
        <w:gridCol w:w="2025"/>
        <w:gridCol w:w="2205"/>
        <w:gridCol w:w="2295"/>
      </w:tblGrid>
      <w:tr w:rsidR="007E5E90" w14:paraId="7335F685" w14:textId="77777777">
        <w:trPr>
          <w:jc w:val="center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-15" w:type="dxa"/>
              <w:left w:w="-15" w:type="dxa"/>
              <w:bottom w:w="-15" w:type="dxa"/>
              <w:right w:w="-15" w:type="dxa"/>
            </w:tcMar>
            <w:vAlign w:val="center"/>
          </w:tcPr>
          <w:p w14:paraId="2D6352FD" w14:textId="77777777" w:rsidR="007E5E90" w:rsidRDefault="00000000">
            <w:pPr>
              <w:numPr>
                <w:ilvl w:val="0"/>
                <w:numId w:val="6"/>
              </w:numPr>
              <w:spacing w:before="120" w:after="120" w:line="240" w:lineRule="auto"/>
              <w:ind w:left="270" w:hanging="27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420–820 L (Gr 2–3)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-15" w:type="dxa"/>
              <w:left w:w="-15" w:type="dxa"/>
              <w:bottom w:w="-15" w:type="dxa"/>
              <w:right w:w="-15" w:type="dxa"/>
            </w:tcMar>
            <w:vAlign w:val="center"/>
          </w:tcPr>
          <w:p w14:paraId="56737FBD" w14:textId="77777777" w:rsidR="007E5E90" w:rsidRDefault="00000000">
            <w:pPr>
              <w:numPr>
                <w:ilvl w:val="0"/>
                <w:numId w:val="6"/>
              </w:numPr>
              <w:spacing w:before="120" w:after="120" w:line="240" w:lineRule="auto"/>
              <w:ind w:left="270" w:hanging="27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740–1010 L (Gr 4–5)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-15" w:type="dxa"/>
              <w:left w:w="-15" w:type="dxa"/>
              <w:bottom w:w="-15" w:type="dxa"/>
              <w:right w:w="-15" w:type="dxa"/>
            </w:tcMar>
            <w:vAlign w:val="center"/>
          </w:tcPr>
          <w:p w14:paraId="27F8489C" w14:textId="77777777" w:rsidR="007E5E90" w:rsidRDefault="00000000">
            <w:pPr>
              <w:numPr>
                <w:ilvl w:val="0"/>
                <w:numId w:val="6"/>
              </w:numPr>
              <w:spacing w:before="120" w:after="120" w:line="240" w:lineRule="auto"/>
              <w:ind w:left="270" w:hanging="27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925–1185 L (Gr 6–8)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-15" w:type="dxa"/>
              <w:left w:w="-15" w:type="dxa"/>
              <w:bottom w:w="-15" w:type="dxa"/>
              <w:right w:w="-15" w:type="dxa"/>
            </w:tcMar>
            <w:vAlign w:val="center"/>
          </w:tcPr>
          <w:p w14:paraId="7B063F11" w14:textId="77777777" w:rsidR="007E5E90" w:rsidRDefault="00000000">
            <w:pPr>
              <w:numPr>
                <w:ilvl w:val="0"/>
                <w:numId w:val="6"/>
              </w:numPr>
              <w:spacing w:before="120" w:after="120" w:line="240" w:lineRule="auto"/>
              <w:ind w:left="270" w:hanging="27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1050–1335 L (Gr 9–10)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-15" w:type="dxa"/>
              <w:left w:w="-15" w:type="dxa"/>
              <w:bottom w:w="-15" w:type="dxa"/>
              <w:right w:w="-15" w:type="dxa"/>
            </w:tcMar>
            <w:vAlign w:val="center"/>
          </w:tcPr>
          <w:p w14:paraId="39AE6A6F" w14:textId="77777777" w:rsidR="007E5E90" w:rsidRDefault="00000000">
            <w:pPr>
              <w:numPr>
                <w:ilvl w:val="0"/>
                <w:numId w:val="6"/>
              </w:numPr>
              <w:spacing w:before="120" w:after="120" w:line="240" w:lineRule="auto"/>
              <w:ind w:left="270" w:hanging="27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1185–1385 L (Gr 11–12)</w:t>
            </w:r>
          </w:p>
        </w:tc>
      </w:tr>
    </w:tbl>
    <w:p w14:paraId="783F301E" w14:textId="77777777" w:rsidR="007E5E90" w:rsidRDefault="007E5E90">
      <w:pPr>
        <w:rPr>
          <w:rFonts w:ascii="Lucida Sans" w:eastAsia="Lucida Sans" w:hAnsi="Lucida Sans" w:cs="Lucida Sans"/>
          <w:b/>
          <w:sz w:val="2"/>
          <w:szCs w:val="2"/>
        </w:rPr>
        <w:sectPr w:rsidR="007E5E90">
          <w:headerReference w:type="default" r:id="rId9"/>
          <w:headerReference w:type="first" r:id="rId10"/>
          <w:footerReference w:type="first" r:id="rId11"/>
          <w:pgSz w:w="12240" w:h="15840"/>
          <w:pgMar w:top="431" w:right="720" w:bottom="431" w:left="720" w:header="720" w:footer="720" w:gutter="0"/>
          <w:pgNumType w:start="1"/>
          <w:cols w:space="720"/>
          <w:titlePg/>
        </w:sectPr>
      </w:pPr>
    </w:p>
    <w:p w14:paraId="2B25ED01" w14:textId="77777777" w:rsidR="007E5E90" w:rsidRDefault="00000000">
      <w:pPr>
        <w:spacing w:line="240" w:lineRule="auto"/>
        <w:jc w:val="center"/>
        <w:rPr>
          <w:rFonts w:ascii="Calibri" w:eastAsia="Calibri" w:hAnsi="Calibri" w:cs="Calibri"/>
          <w:b/>
          <w:color w:val="2A7251"/>
        </w:rPr>
      </w:pPr>
      <w:r>
        <w:rPr>
          <w:rFonts w:ascii="Lucida Sans" w:eastAsia="Lucida Sans" w:hAnsi="Lucida Sans" w:cs="Lucida Sans"/>
          <w:b/>
          <w:color w:val="2A7251"/>
          <w:sz w:val="19"/>
          <w:szCs w:val="19"/>
          <w:highlight w:val="white"/>
        </w:rPr>
        <w:lastRenderedPageBreak/>
        <w:t xml:space="preserve">Considering qualitative complexity and opportunities and cautions within this text: </w:t>
      </w:r>
    </w:p>
    <w:p w14:paraId="69020DD0" w14:textId="77777777" w:rsidR="007E5E90" w:rsidRDefault="007E5E90">
      <w:pPr>
        <w:spacing w:line="240" w:lineRule="auto"/>
        <w:jc w:val="center"/>
        <w:rPr>
          <w:rFonts w:ascii="Calibri" w:eastAsia="Calibri" w:hAnsi="Calibri" w:cs="Calibri"/>
          <w:b/>
          <w:color w:val="22A469"/>
          <w:sz w:val="6"/>
          <w:szCs w:val="6"/>
        </w:rPr>
      </w:pPr>
    </w:p>
    <w:tbl>
      <w:tblPr>
        <w:tblStyle w:val="a4"/>
        <w:tblW w:w="144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3660"/>
        <w:gridCol w:w="5265"/>
        <w:gridCol w:w="4185"/>
      </w:tblGrid>
      <w:tr w:rsidR="007E5E90" w14:paraId="79949E6E" w14:textId="77777777">
        <w:tc>
          <w:tcPr>
            <w:tcW w:w="1305" w:type="dxa"/>
            <w:shd w:val="clear" w:color="auto" w:fill="CCCCCC"/>
          </w:tcPr>
          <w:p w14:paraId="0ED8C539" w14:textId="77777777" w:rsidR="007E5E90" w:rsidRDefault="00000000">
            <w:pPr>
              <w:widowControl w:val="0"/>
              <w:spacing w:line="240" w:lineRule="auto"/>
              <w:jc w:val="center"/>
              <w:rPr>
                <w:rFonts w:ascii="Lucida Sans" w:eastAsia="Lucida Sans" w:hAnsi="Lucida Sans" w:cs="Lucida Sans"/>
                <w:b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b/>
                <w:sz w:val="18"/>
                <w:szCs w:val="18"/>
              </w:rPr>
              <w:t>Dimension</w:t>
            </w:r>
          </w:p>
        </w:tc>
        <w:tc>
          <w:tcPr>
            <w:tcW w:w="3660" w:type="dxa"/>
            <w:shd w:val="clear" w:color="auto" w:fill="CCCCCC"/>
          </w:tcPr>
          <w:p w14:paraId="2D12DB53" w14:textId="77777777" w:rsidR="007E5E90" w:rsidRDefault="00000000">
            <w:pPr>
              <w:widowControl w:val="0"/>
              <w:spacing w:line="240" w:lineRule="auto"/>
              <w:jc w:val="center"/>
              <w:rPr>
                <w:rFonts w:ascii="Lucida Sans" w:eastAsia="Lucida Sans" w:hAnsi="Lucida Sans" w:cs="Lucida Sans"/>
                <w:b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b/>
                <w:sz w:val="18"/>
                <w:szCs w:val="18"/>
              </w:rPr>
              <w:t xml:space="preserve">Which dimension(s) are </w:t>
            </w:r>
          </w:p>
          <w:p w14:paraId="4774BACC" w14:textId="77777777" w:rsidR="007E5E90" w:rsidRDefault="00000000">
            <w:pPr>
              <w:widowControl w:val="0"/>
              <w:spacing w:line="240" w:lineRule="auto"/>
              <w:jc w:val="center"/>
              <w:rPr>
                <w:rFonts w:ascii="Lucida Sans" w:eastAsia="Lucida Sans" w:hAnsi="Lucida Sans" w:cs="Lucida Sans"/>
                <w:b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b/>
                <w:sz w:val="18"/>
                <w:szCs w:val="18"/>
              </w:rPr>
              <w:t>most complex?</w:t>
            </w:r>
            <w:r>
              <w:rPr>
                <w:rFonts w:ascii="Lucida Sans" w:eastAsia="Lucida Sans" w:hAnsi="Lucida Sans" w:cs="Lucida Sans"/>
                <w:b/>
                <w:sz w:val="18"/>
                <w:szCs w:val="18"/>
                <w:vertAlign w:val="superscript"/>
              </w:rPr>
              <w:footnoteReference w:id="4"/>
            </w:r>
            <w:r>
              <w:rPr>
                <w:rFonts w:ascii="Lucida Sans" w:eastAsia="Lucida Sans" w:hAnsi="Lucida Sans" w:cs="Lucida Sans"/>
                <w:b/>
                <w:sz w:val="18"/>
                <w:szCs w:val="18"/>
              </w:rPr>
              <w:t xml:space="preserve"> </w:t>
            </w:r>
          </w:p>
          <w:p w14:paraId="642EEE10" w14:textId="77777777" w:rsidR="007E5E90" w:rsidRDefault="00000000">
            <w:pPr>
              <w:widowControl w:val="0"/>
              <w:spacing w:line="240" w:lineRule="auto"/>
              <w:jc w:val="center"/>
              <w:rPr>
                <w:rFonts w:ascii="Lucida Sans" w:eastAsia="Lucida Sans" w:hAnsi="Lucida Sans" w:cs="Lucida Sans"/>
                <w:i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i/>
                <w:sz w:val="16"/>
                <w:szCs w:val="16"/>
              </w:rPr>
              <w:t xml:space="preserve">(Examples: Less complex → More complex) </w:t>
            </w:r>
          </w:p>
        </w:tc>
        <w:tc>
          <w:tcPr>
            <w:tcW w:w="5265" w:type="dxa"/>
            <w:shd w:val="clear" w:color="auto" w:fill="CCCCCC"/>
          </w:tcPr>
          <w:p w14:paraId="776FC05D" w14:textId="77777777" w:rsidR="007E5E90" w:rsidRDefault="00000000">
            <w:pPr>
              <w:widowControl w:val="0"/>
              <w:spacing w:line="240" w:lineRule="auto"/>
              <w:jc w:val="center"/>
              <w:rPr>
                <w:rFonts w:ascii="Lucida Sans" w:eastAsia="Lucida Sans" w:hAnsi="Lucida Sans" w:cs="Lucida Sans"/>
                <w:b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b/>
                <w:sz w:val="18"/>
                <w:szCs w:val="18"/>
              </w:rPr>
              <w:t xml:space="preserve">Opportunities </w:t>
            </w:r>
          </w:p>
        </w:tc>
        <w:tc>
          <w:tcPr>
            <w:tcW w:w="4185" w:type="dxa"/>
            <w:shd w:val="clear" w:color="auto" w:fill="CCCCCC"/>
          </w:tcPr>
          <w:p w14:paraId="1533A6D9" w14:textId="77777777" w:rsidR="007E5E90" w:rsidRDefault="00000000">
            <w:pPr>
              <w:widowControl w:val="0"/>
              <w:spacing w:line="240" w:lineRule="auto"/>
              <w:jc w:val="center"/>
              <w:rPr>
                <w:rFonts w:ascii="Lucida Sans" w:eastAsia="Lucida Sans" w:hAnsi="Lucida Sans" w:cs="Lucida Sans"/>
                <w:b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b/>
                <w:sz w:val="18"/>
                <w:szCs w:val="18"/>
              </w:rPr>
              <w:t>Cautions</w:t>
            </w:r>
          </w:p>
        </w:tc>
      </w:tr>
      <w:tr w:rsidR="007E5E90" w14:paraId="23D03D4B" w14:textId="77777777">
        <w:tc>
          <w:tcPr>
            <w:tcW w:w="1305" w:type="dxa"/>
          </w:tcPr>
          <w:p w14:paraId="558EECBA" w14:textId="77777777" w:rsidR="007E5E90" w:rsidRDefault="00000000">
            <w:pPr>
              <w:spacing w:line="240" w:lineRule="auto"/>
              <w:rPr>
                <w:rFonts w:ascii="Lucida Sans" w:eastAsia="Lucida Sans" w:hAnsi="Lucida Sans" w:cs="Lucida Sans"/>
                <w:b/>
                <w:color w:val="22A469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b/>
                <w:color w:val="22A469"/>
                <w:sz w:val="18"/>
                <w:szCs w:val="18"/>
              </w:rPr>
              <w:t>Meaning/</w:t>
            </w:r>
          </w:p>
          <w:p w14:paraId="671C84B1" w14:textId="77777777" w:rsidR="007E5E90" w:rsidRDefault="00000000">
            <w:pPr>
              <w:spacing w:line="240" w:lineRule="auto"/>
              <w:rPr>
                <w:rFonts w:ascii="Lucida Sans" w:eastAsia="Lucida Sans" w:hAnsi="Lucida Sans" w:cs="Lucida Sans"/>
                <w:b/>
                <w:color w:val="22A469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b/>
                <w:color w:val="22A469"/>
                <w:sz w:val="18"/>
                <w:szCs w:val="18"/>
              </w:rPr>
              <w:t xml:space="preserve">Purpose </w:t>
            </w:r>
          </w:p>
        </w:tc>
        <w:tc>
          <w:tcPr>
            <w:tcW w:w="3660" w:type="dxa"/>
          </w:tcPr>
          <w:p w14:paraId="4C1B746F" w14:textId="77777777" w:rsidR="007E5E90" w:rsidRDefault="007E5E90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sz w:val="2"/>
                <w:szCs w:val="2"/>
              </w:rPr>
            </w:pPr>
          </w:p>
          <w:p w14:paraId="544EA302" w14:textId="77777777" w:rsidR="007E5E90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ind w:left="45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Meaning/Purpose </w:t>
            </w:r>
          </w:p>
          <w:p w14:paraId="67D07803" w14:textId="77777777" w:rsidR="007E5E90" w:rsidRDefault="007E5E90">
            <w:pPr>
              <w:widowControl w:val="0"/>
              <w:spacing w:line="240" w:lineRule="auto"/>
              <w:ind w:left="720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  <w:p w14:paraId="439907B2" w14:textId="77777777" w:rsidR="007E5E90" w:rsidRDefault="00000000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i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i/>
                <w:sz w:val="16"/>
                <w:szCs w:val="16"/>
              </w:rPr>
              <w:t xml:space="preserve">Single level of meaning → Multiple/complex </w:t>
            </w:r>
          </w:p>
          <w:p w14:paraId="60C91420" w14:textId="77777777" w:rsidR="007E5E90" w:rsidRDefault="00000000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i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i/>
                <w:sz w:val="16"/>
                <w:szCs w:val="16"/>
              </w:rPr>
              <w:t>Explicitly stated purpose → Implicit</w:t>
            </w:r>
          </w:p>
        </w:tc>
        <w:tc>
          <w:tcPr>
            <w:tcW w:w="5265" w:type="dxa"/>
          </w:tcPr>
          <w:p w14:paraId="1D15EF03" w14:textId="77777777" w:rsidR="007E5E90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Explores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</w:rPr>
              <w:t xml:space="preserve"> power, equity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, 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</w:rPr>
              <w:t>justice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, or 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</w:rPr>
              <w:t xml:space="preserve">injustice </w:t>
            </w:r>
          </w:p>
          <w:p w14:paraId="6D7F0254" w14:textId="77777777" w:rsidR="007E5E90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Messages 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</w:rPr>
              <w:t>disrupt stereotypes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>/dominant ways of thinking</w:t>
            </w:r>
          </w:p>
          <w:p w14:paraId="3C895238" w14:textId="77777777" w:rsidR="007E5E90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Tells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</w:rPr>
              <w:t xml:space="preserve"> own stories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 (consider shared identity markers of author and characters/content, lived experiences, etc.)</w:t>
            </w:r>
          </w:p>
        </w:tc>
        <w:tc>
          <w:tcPr>
            <w:tcW w:w="4185" w:type="dxa"/>
          </w:tcPr>
          <w:p w14:paraId="7B23F200" w14:textId="77777777" w:rsidR="007E5E90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45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Messages 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</w:rPr>
              <w:t>reinforce and accept the status quo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 (e.g., do not showcase ability to organize for change, do not challenge preconceived notions). </w:t>
            </w:r>
          </w:p>
          <w:p w14:paraId="2D07EB07" w14:textId="77777777" w:rsidR="007E5E90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ind w:left="450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Messages (text/images)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</w:rPr>
              <w:t xml:space="preserve"> reinforce dominant 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ways of thinking or 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</w:rPr>
              <w:t>stereotypes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>.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</w:rPr>
              <w:t xml:space="preserve"> </w:t>
            </w:r>
          </w:p>
        </w:tc>
      </w:tr>
      <w:tr w:rsidR="007E5E90" w14:paraId="4FA21B6A" w14:textId="77777777">
        <w:tc>
          <w:tcPr>
            <w:tcW w:w="1305" w:type="dxa"/>
          </w:tcPr>
          <w:p w14:paraId="06CC203F" w14:textId="77777777" w:rsidR="007E5E90" w:rsidRDefault="00000000">
            <w:pPr>
              <w:spacing w:line="240" w:lineRule="auto"/>
              <w:rPr>
                <w:rFonts w:ascii="Lucida Sans" w:eastAsia="Lucida Sans" w:hAnsi="Lucida Sans" w:cs="Lucida Sans"/>
                <w:b/>
                <w:color w:val="22A469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b/>
                <w:color w:val="22A469"/>
                <w:sz w:val="18"/>
                <w:szCs w:val="18"/>
              </w:rPr>
              <w:t xml:space="preserve">Structure </w:t>
            </w:r>
          </w:p>
        </w:tc>
        <w:tc>
          <w:tcPr>
            <w:tcW w:w="3660" w:type="dxa"/>
          </w:tcPr>
          <w:p w14:paraId="5FFDB4A0" w14:textId="77777777" w:rsidR="007E5E90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ind w:left="45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Structure </w:t>
            </w:r>
          </w:p>
          <w:p w14:paraId="2307509E" w14:textId="77777777" w:rsidR="007E5E90" w:rsidRDefault="007E5E90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  <w:p w14:paraId="6AAC85DA" w14:textId="77777777" w:rsidR="007E5E90" w:rsidRDefault="00000000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i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i/>
                <w:sz w:val="16"/>
                <w:szCs w:val="16"/>
              </w:rPr>
              <w:t>Simple → Complex</w:t>
            </w:r>
          </w:p>
          <w:p w14:paraId="7797EED5" w14:textId="77777777" w:rsidR="007E5E90" w:rsidRDefault="00000000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i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i/>
                <w:sz w:val="16"/>
                <w:szCs w:val="16"/>
              </w:rPr>
              <w:t>Explicit → Implicit</w:t>
            </w:r>
          </w:p>
          <w:p w14:paraId="1AB25E23" w14:textId="77777777" w:rsidR="007E5E90" w:rsidRDefault="00000000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i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i/>
                <w:sz w:val="16"/>
                <w:szCs w:val="16"/>
              </w:rPr>
              <w:t>Common traits to genre → Uncommon traits</w:t>
            </w:r>
          </w:p>
          <w:p w14:paraId="47D228D3" w14:textId="77777777" w:rsidR="007E5E90" w:rsidRDefault="00000000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i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i/>
                <w:sz w:val="16"/>
                <w:szCs w:val="16"/>
              </w:rPr>
              <w:t xml:space="preserve">Simple graphics → Sophisticated graphics </w:t>
            </w:r>
          </w:p>
          <w:p w14:paraId="647504C3" w14:textId="77777777" w:rsidR="007E5E90" w:rsidRDefault="00000000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i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i/>
                <w:sz w:val="16"/>
                <w:szCs w:val="16"/>
              </w:rPr>
              <w:t>Chronological → Not chronological (e.g., shifts in point of view/flashbacks)</w:t>
            </w:r>
          </w:p>
        </w:tc>
        <w:tc>
          <w:tcPr>
            <w:tcW w:w="5265" w:type="dxa"/>
          </w:tcPr>
          <w:p w14:paraId="78448C12" w14:textId="77777777" w:rsidR="007E5E90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rFonts w:ascii="Roboto" w:eastAsia="Roboto" w:hAnsi="Roboto" w:cs="Roboto"/>
                <w:sz w:val="16"/>
                <w:szCs w:val="16"/>
                <w:highlight w:val="white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  <w:highlight w:val="white"/>
              </w:rPr>
              <w:t xml:space="preserve">Narration and/or images have potential to 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  <w:highlight w:val="white"/>
              </w:rPr>
              <w:t>expand on students’ notions of themselves</w:t>
            </w:r>
            <w:r>
              <w:rPr>
                <w:rFonts w:ascii="Lucida Sans" w:eastAsia="Lucida Sans" w:hAnsi="Lucida Sans" w:cs="Lucida Sans"/>
                <w:sz w:val="16"/>
                <w:szCs w:val="16"/>
                <w:highlight w:val="white"/>
              </w:rPr>
              <w:t xml:space="preserve"> and their histories.</w:t>
            </w:r>
          </w:p>
          <w:p w14:paraId="78BE8991" w14:textId="77777777" w:rsidR="007E5E90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rFonts w:ascii="Roboto" w:eastAsia="Roboto" w:hAnsi="Roboto" w:cs="Roboto"/>
                <w:sz w:val="16"/>
                <w:szCs w:val="16"/>
                <w:highlight w:val="white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  <w:highlight w:val="white"/>
              </w:rPr>
              <w:t xml:space="preserve">Narration and/or images have the opportunity to increase 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  <w:highlight w:val="white"/>
              </w:rPr>
              <w:t>awareness</w:t>
            </w:r>
            <w:r>
              <w:rPr>
                <w:rFonts w:ascii="Lucida Sans" w:eastAsia="Lucida Sans" w:hAnsi="Lucida Sans" w:cs="Lucida Sans"/>
                <w:sz w:val="16"/>
                <w:szCs w:val="16"/>
                <w:highlight w:val="white"/>
              </w:rPr>
              <w:t>,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  <w:highlight w:val="white"/>
              </w:rPr>
              <w:t xml:space="preserve"> appreciation, and understandings</w:t>
            </w:r>
            <w:r>
              <w:rPr>
                <w:rFonts w:ascii="Lucida Sans" w:eastAsia="Lucida Sans" w:hAnsi="Lucida Sans" w:cs="Lucida Sans"/>
                <w:sz w:val="16"/>
                <w:szCs w:val="16"/>
                <w:highlight w:val="white"/>
              </w:rPr>
              <w:t xml:space="preserve"> of historically marginalized communities. </w:t>
            </w:r>
          </w:p>
        </w:tc>
        <w:tc>
          <w:tcPr>
            <w:tcW w:w="4185" w:type="dxa"/>
          </w:tcPr>
          <w:p w14:paraId="40B089C5" w14:textId="77777777" w:rsidR="007E5E90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ind w:left="450"/>
              <w:rPr>
                <w:rFonts w:ascii="Roboto" w:eastAsia="Roboto" w:hAnsi="Roboto" w:cs="Roboto"/>
                <w:sz w:val="16"/>
                <w:szCs w:val="16"/>
                <w:highlight w:val="white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  <w:highlight w:val="white"/>
              </w:rPr>
              <w:t xml:space="preserve">Narration and/or images contribute to 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  <w:highlight w:val="white"/>
              </w:rPr>
              <w:t xml:space="preserve">stereotypical beliefs </w:t>
            </w:r>
            <w:r>
              <w:rPr>
                <w:rFonts w:ascii="Lucida Sans" w:eastAsia="Lucida Sans" w:hAnsi="Lucida Sans" w:cs="Lucida Sans"/>
                <w:sz w:val="16"/>
                <w:szCs w:val="16"/>
                <w:highlight w:val="white"/>
              </w:rPr>
              <w:t xml:space="preserve">that have been constructed in society (e.g., gender roles). </w:t>
            </w:r>
          </w:p>
        </w:tc>
      </w:tr>
      <w:tr w:rsidR="007E5E90" w14:paraId="20CB3050" w14:textId="77777777">
        <w:tc>
          <w:tcPr>
            <w:tcW w:w="1305" w:type="dxa"/>
          </w:tcPr>
          <w:p w14:paraId="19028AFA" w14:textId="77777777" w:rsidR="007E5E90" w:rsidRDefault="00000000">
            <w:pPr>
              <w:spacing w:line="240" w:lineRule="auto"/>
              <w:rPr>
                <w:rFonts w:ascii="Lucida Sans" w:eastAsia="Lucida Sans" w:hAnsi="Lucida Sans" w:cs="Lucida Sans"/>
                <w:b/>
                <w:color w:val="22A469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b/>
                <w:color w:val="22A469"/>
                <w:sz w:val="18"/>
                <w:szCs w:val="18"/>
              </w:rPr>
              <w:t xml:space="preserve">Language </w:t>
            </w:r>
          </w:p>
        </w:tc>
        <w:tc>
          <w:tcPr>
            <w:tcW w:w="3660" w:type="dxa"/>
          </w:tcPr>
          <w:p w14:paraId="119A47A7" w14:textId="77777777" w:rsidR="007E5E90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ind w:left="45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Language </w:t>
            </w:r>
          </w:p>
          <w:p w14:paraId="66BB994C" w14:textId="77777777" w:rsidR="007E5E90" w:rsidRDefault="007E5E90">
            <w:pPr>
              <w:widowControl w:val="0"/>
              <w:spacing w:line="240" w:lineRule="auto"/>
              <w:ind w:left="720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  <w:p w14:paraId="45F4EB53" w14:textId="77777777" w:rsidR="007E5E90" w:rsidRDefault="00000000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i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i/>
                <w:sz w:val="16"/>
                <w:szCs w:val="16"/>
              </w:rPr>
              <w:t>Literal → Figurative or ironic</w:t>
            </w:r>
          </w:p>
          <w:p w14:paraId="5FF4AC83" w14:textId="77777777" w:rsidR="007E5E90" w:rsidRDefault="00000000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i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i/>
                <w:sz w:val="16"/>
                <w:szCs w:val="16"/>
              </w:rPr>
              <w:t xml:space="preserve">Clear → Ambiguous </w:t>
            </w:r>
          </w:p>
          <w:p w14:paraId="488B03DE" w14:textId="77777777" w:rsidR="007E5E90" w:rsidRDefault="00000000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i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i/>
                <w:sz w:val="16"/>
                <w:szCs w:val="16"/>
              </w:rPr>
              <w:t>Conversational/contemporary/familiar* → Unfamiliar/archaic/academic</w:t>
            </w:r>
          </w:p>
        </w:tc>
        <w:tc>
          <w:tcPr>
            <w:tcW w:w="5265" w:type="dxa"/>
          </w:tcPr>
          <w:p w14:paraId="1820332B" w14:textId="77777777" w:rsidR="007E5E90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Builds 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</w:rPr>
              <w:t>academic language</w:t>
            </w:r>
          </w:p>
          <w:p w14:paraId="2657B218" w14:textId="77777777" w:rsidR="007E5E90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Supports 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</w:rPr>
              <w:t>multilingual learners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’ leveraging of language resources and connecting to content from the larger topics under study 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ab/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ab/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ab/>
            </w:r>
          </w:p>
        </w:tc>
        <w:tc>
          <w:tcPr>
            <w:tcW w:w="4185" w:type="dxa"/>
          </w:tcPr>
          <w:p w14:paraId="0D580269" w14:textId="77777777" w:rsidR="007E5E90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450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Language makes 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</w:rPr>
              <w:t>generalizations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 or implies something is normal and absolute or a norm for all individuals and/or groups of people. Does not acknowledge or make space for different cultural norms.</w:t>
            </w:r>
          </w:p>
          <w:p w14:paraId="046138C2" w14:textId="77777777" w:rsidR="007E5E90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450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Language makes 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</w:rPr>
              <w:t xml:space="preserve">assumptions 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>about a specific culture or group of people.</w:t>
            </w:r>
          </w:p>
        </w:tc>
      </w:tr>
      <w:tr w:rsidR="007E5E90" w14:paraId="5BD38E09" w14:textId="77777777">
        <w:tc>
          <w:tcPr>
            <w:tcW w:w="1305" w:type="dxa"/>
          </w:tcPr>
          <w:p w14:paraId="2E092BA1" w14:textId="77777777" w:rsidR="007E5E90" w:rsidRDefault="00000000">
            <w:pPr>
              <w:spacing w:line="240" w:lineRule="auto"/>
              <w:rPr>
                <w:rFonts w:ascii="Lucida Sans" w:eastAsia="Lucida Sans" w:hAnsi="Lucida Sans" w:cs="Lucida Sans"/>
                <w:b/>
                <w:color w:val="22A469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b/>
                <w:color w:val="22A469"/>
                <w:sz w:val="18"/>
                <w:szCs w:val="18"/>
              </w:rPr>
              <w:t xml:space="preserve">Knowledge </w:t>
            </w:r>
          </w:p>
        </w:tc>
        <w:tc>
          <w:tcPr>
            <w:tcW w:w="3660" w:type="dxa"/>
          </w:tcPr>
          <w:p w14:paraId="30DB8CAA" w14:textId="77777777" w:rsidR="007E5E90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ind w:left="45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Knowledge </w:t>
            </w:r>
          </w:p>
          <w:p w14:paraId="71B0330A" w14:textId="77777777" w:rsidR="007E5E90" w:rsidRDefault="007E5E90">
            <w:pPr>
              <w:widowControl w:val="0"/>
              <w:spacing w:line="240" w:lineRule="auto"/>
              <w:ind w:left="720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  <w:p w14:paraId="0FA30C4F" w14:textId="77777777" w:rsidR="007E5E90" w:rsidRDefault="00000000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i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i/>
                <w:sz w:val="16"/>
                <w:szCs w:val="16"/>
              </w:rPr>
              <w:t xml:space="preserve">Single themes → Multiple/complex themes </w:t>
            </w:r>
          </w:p>
          <w:p w14:paraId="7D1BE7F8" w14:textId="77777777" w:rsidR="007E5E90" w:rsidRDefault="00000000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i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i/>
                <w:sz w:val="16"/>
                <w:szCs w:val="16"/>
              </w:rPr>
              <w:t xml:space="preserve">Single perspectives → Multiple perspectives </w:t>
            </w:r>
          </w:p>
          <w:p w14:paraId="329F1AEB" w14:textId="77777777" w:rsidR="007E5E90" w:rsidRDefault="00000000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i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i/>
                <w:sz w:val="16"/>
                <w:szCs w:val="16"/>
              </w:rPr>
              <w:t xml:space="preserve">Familiar* knowledge → Specialized knowledge </w:t>
            </w:r>
          </w:p>
          <w:p w14:paraId="1CD86CBC" w14:textId="77777777" w:rsidR="007E5E90" w:rsidRDefault="00000000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i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i/>
                <w:sz w:val="16"/>
                <w:szCs w:val="16"/>
              </w:rPr>
              <w:t xml:space="preserve">Low intertextuality → High intertextuality </w:t>
            </w:r>
          </w:p>
        </w:tc>
        <w:tc>
          <w:tcPr>
            <w:tcW w:w="5265" w:type="dxa"/>
          </w:tcPr>
          <w:p w14:paraId="35D02716" w14:textId="77777777" w:rsidR="007E5E90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Provides opportunity to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</w:rPr>
              <w:t xml:space="preserve"> center historically marginalized 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>identities, experiences, or knowledge</w:t>
            </w:r>
          </w:p>
          <w:p w14:paraId="0D785914" w14:textId="77777777" w:rsidR="007E5E90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Shows 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</w:rPr>
              <w:t xml:space="preserve">joy, agency, creativity, or resilience 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>of historically marginalized identities</w:t>
            </w:r>
          </w:p>
          <w:p w14:paraId="5CFDFED3" w14:textId="77777777" w:rsidR="007E5E90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Builds knowledge about a 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</w:rPr>
              <w:t>topic, perspective, or event</w:t>
            </w:r>
          </w:p>
          <w:p w14:paraId="1725C516" w14:textId="77777777" w:rsidR="007E5E90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Connects to content knowledge of a 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</w:rPr>
              <w:t xml:space="preserve">unit of study </w:t>
            </w:r>
          </w:p>
          <w:p w14:paraId="1F06AE11" w14:textId="77777777" w:rsidR="007E5E90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Connects to current events or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</w:rPr>
              <w:t xml:space="preserve"> 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topics that 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</w:rPr>
              <w:t>matter to students</w:t>
            </w:r>
          </w:p>
        </w:tc>
        <w:tc>
          <w:tcPr>
            <w:tcW w:w="4185" w:type="dxa"/>
          </w:tcPr>
          <w:p w14:paraId="5E508A2E" w14:textId="77777777" w:rsidR="007E5E90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ind w:left="450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Focuses 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</w:rPr>
              <w:t>on challenges/obstacles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 faced by historically marginalized identities </w:t>
            </w:r>
          </w:p>
          <w:p w14:paraId="52D1F5E7" w14:textId="77777777" w:rsidR="007E5E90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ind w:left="450"/>
              <w:rPr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Portrays characters as 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</w:rPr>
              <w:t>race/culture/identity neutral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 or without depth</w:t>
            </w:r>
          </w:p>
        </w:tc>
      </w:tr>
    </w:tbl>
    <w:p w14:paraId="5DFCD76B" w14:textId="77777777" w:rsidR="007E5E90" w:rsidRDefault="007E5E90">
      <w:pPr>
        <w:rPr>
          <w:rFonts w:ascii="Lucida Sans" w:eastAsia="Lucida Sans" w:hAnsi="Lucida Sans" w:cs="Lucida Sans"/>
          <w:b/>
          <w:sz w:val="2"/>
          <w:szCs w:val="2"/>
        </w:rPr>
      </w:pPr>
    </w:p>
    <w:p w14:paraId="47E11024" w14:textId="219AC24F" w:rsidR="007E5E90" w:rsidRDefault="007E5E90">
      <w:pPr>
        <w:rPr>
          <w:rFonts w:ascii="Lucida Sans" w:eastAsia="Lucida Sans" w:hAnsi="Lucida Sans" w:cs="Lucida Sans"/>
          <w:b/>
          <w:sz w:val="2"/>
          <w:szCs w:val="2"/>
        </w:rPr>
      </w:pPr>
    </w:p>
    <w:p w14:paraId="491D1A0E" w14:textId="7C7D5E41" w:rsidR="001537EB" w:rsidRDefault="001537EB">
      <w:pPr>
        <w:rPr>
          <w:rFonts w:ascii="Lucida Sans" w:eastAsia="Lucida Sans" w:hAnsi="Lucida Sans" w:cs="Lucida Sans"/>
          <w:b/>
          <w:sz w:val="2"/>
          <w:szCs w:val="2"/>
        </w:rPr>
      </w:pPr>
    </w:p>
    <w:p w14:paraId="7095D547" w14:textId="3F23F3C3" w:rsidR="001537EB" w:rsidRDefault="001537EB">
      <w:pPr>
        <w:rPr>
          <w:rFonts w:ascii="Lucida Sans" w:eastAsia="Lucida Sans" w:hAnsi="Lucida Sans" w:cs="Lucida Sans"/>
          <w:b/>
          <w:sz w:val="2"/>
          <w:szCs w:val="2"/>
        </w:rPr>
      </w:pPr>
    </w:p>
    <w:p w14:paraId="614B5A20" w14:textId="77777777" w:rsidR="001537EB" w:rsidRDefault="001537EB">
      <w:pPr>
        <w:rPr>
          <w:rFonts w:ascii="Lucida Sans" w:eastAsia="Lucida Sans" w:hAnsi="Lucida Sans" w:cs="Lucida Sans"/>
          <w:b/>
          <w:sz w:val="2"/>
          <w:szCs w:val="2"/>
        </w:rPr>
      </w:pPr>
    </w:p>
    <w:tbl>
      <w:tblPr>
        <w:tblStyle w:val="a5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0"/>
      </w:tblGrid>
      <w:tr w:rsidR="007E5E90" w14:paraId="2026B627" w14:textId="77777777">
        <w:tc>
          <w:tcPr>
            <w:tcW w:w="1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520FA" w14:textId="77777777" w:rsidR="007E5E9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  <w:b/>
                <w:color w:val="181919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b/>
                <w:color w:val="181919"/>
                <w:sz w:val="18"/>
                <w:szCs w:val="18"/>
              </w:rPr>
              <w:t xml:space="preserve">Reflection/Discussion Notes: </w:t>
            </w:r>
          </w:p>
          <w:p w14:paraId="313EDFE0" w14:textId="2B5F61E0" w:rsidR="007E5E90" w:rsidRDefault="001537EB" w:rsidP="0015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0"/>
              </w:tabs>
              <w:spacing w:line="240" w:lineRule="auto"/>
              <w:rPr>
                <w:rFonts w:ascii="Lucida Sans" w:eastAsia="Lucida Sans" w:hAnsi="Lucida Sans" w:cs="Lucida Sans"/>
                <w:b/>
                <w:color w:val="181919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b/>
                <w:color w:val="181919"/>
                <w:sz w:val="18"/>
                <w:szCs w:val="18"/>
              </w:rPr>
              <w:tab/>
            </w:r>
          </w:p>
          <w:p w14:paraId="053A9749" w14:textId="33CA74E2" w:rsidR="001537EB" w:rsidRDefault="001537EB" w:rsidP="0015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0"/>
              </w:tabs>
              <w:spacing w:line="240" w:lineRule="auto"/>
              <w:rPr>
                <w:rFonts w:ascii="Lucida Sans" w:eastAsia="Lucida Sans" w:hAnsi="Lucida Sans" w:cs="Lucida Sans"/>
                <w:b/>
                <w:color w:val="181919"/>
                <w:sz w:val="18"/>
                <w:szCs w:val="18"/>
              </w:rPr>
            </w:pPr>
          </w:p>
          <w:p w14:paraId="78F2BFC4" w14:textId="13B3AEDA" w:rsidR="001537EB" w:rsidRDefault="001537EB" w:rsidP="0015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0"/>
              </w:tabs>
              <w:spacing w:line="240" w:lineRule="auto"/>
              <w:rPr>
                <w:rFonts w:ascii="Lucida Sans" w:eastAsia="Lucida Sans" w:hAnsi="Lucida Sans" w:cs="Lucida Sans"/>
                <w:b/>
                <w:color w:val="181919"/>
                <w:sz w:val="18"/>
                <w:szCs w:val="18"/>
              </w:rPr>
            </w:pPr>
          </w:p>
          <w:p w14:paraId="6F47A35B" w14:textId="2A52C2CF" w:rsidR="001537EB" w:rsidRDefault="001537EB" w:rsidP="0015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0"/>
              </w:tabs>
              <w:spacing w:line="240" w:lineRule="auto"/>
              <w:rPr>
                <w:rFonts w:ascii="Lucida Sans" w:eastAsia="Lucida Sans" w:hAnsi="Lucida Sans" w:cs="Lucida Sans"/>
                <w:b/>
                <w:color w:val="181919"/>
                <w:sz w:val="18"/>
                <w:szCs w:val="18"/>
              </w:rPr>
            </w:pPr>
          </w:p>
          <w:p w14:paraId="440856A4" w14:textId="0EF0AA72" w:rsidR="001537EB" w:rsidRDefault="001537EB" w:rsidP="0015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0"/>
              </w:tabs>
              <w:spacing w:line="240" w:lineRule="auto"/>
              <w:rPr>
                <w:rFonts w:ascii="Lucida Sans" w:eastAsia="Lucida Sans" w:hAnsi="Lucida Sans" w:cs="Lucida Sans"/>
                <w:b/>
                <w:color w:val="181919"/>
                <w:sz w:val="18"/>
                <w:szCs w:val="18"/>
              </w:rPr>
            </w:pPr>
          </w:p>
          <w:p w14:paraId="41C79B39" w14:textId="77777777" w:rsidR="001537EB" w:rsidRDefault="001537EB" w:rsidP="00153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0"/>
              </w:tabs>
              <w:spacing w:line="240" w:lineRule="auto"/>
              <w:rPr>
                <w:rFonts w:ascii="Lucida Sans" w:eastAsia="Lucida Sans" w:hAnsi="Lucida Sans" w:cs="Lucida Sans"/>
                <w:b/>
                <w:color w:val="181919"/>
                <w:sz w:val="18"/>
                <w:szCs w:val="18"/>
              </w:rPr>
            </w:pPr>
          </w:p>
          <w:p w14:paraId="541F7209" w14:textId="77777777" w:rsidR="007E5E90" w:rsidRDefault="007E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  <w:b/>
                <w:sz w:val="2"/>
                <w:szCs w:val="2"/>
              </w:rPr>
            </w:pPr>
          </w:p>
          <w:p w14:paraId="55669F0E" w14:textId="77777777" w:rsidR="007E5E90" w:rsidRDefault="007E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  <w:b/>
                <w:sz w:val="2"/>
                <w:szCs w:val="2"/>
              </w:rPr>
            </w:pPr>
          </w:p>
          <w:p w14:paraId="5CF0C97B" w14:textId="77777777" w:rsidR="007E5E90" w:rsidRDefault="007E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  <w:b/>
                <w:sz w:val="2"/>
                <w:szCs w:val="2"/>
              </w:rPr>
            </w:pPr>
          </w:p>
          <w:p w14:paraId="1C6E5505" w14:textId="77777777" w:rsidR="007E5E90" w:rsidRDefault="007E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  <w:b/>
                <w:sz w:val="2"/>
                <w:szCs w:val="2"/>
              </w:rPr>
            </w:pPr>
          </w:p>
          <w:p w14:paraId="4FC0526B" w14:textId="77777777" w:rsidR="007E5E90" w:rsidRDefault="007E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  <w:b/>
                <w:sz w:val="2"/>
                <w:szCs w:val="2"/>
              </w:rPr>
            </w:pPr>
          </w:p>
        </w:tc>
      </w:tr>
    </w:tbl>
    <w:p w14:paraId="0826C37F" w14:textId="77777777" w:rsidR="007E5E90" w:rsidRDefault="007E5E90">
      <w:pPr>
        <w:rPr>
          <w:rFonts w:ascii="Calibri" w:eastAsia="Calibri" w:hAnsi="Calibri" w:cs="Calibri"/>
          <w:b/>
          <w:sz w:val="2"/>
          <w:szCs w:val="2"/>
        </w:rPr>
      </w:pPr>
    </w:p>
    <w:sectPr w:rsidR="007E5E90">
      <w:pgSz w:w="15840" w:h="12240" w:orient="landscape"/>
      <w:pgMar w:top="431" w:right="720" w:bottom="43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55CE9" w14:textId="77777777" w:rsidR="0013253C" w:rsidRDefault="0013253C">
      <w:pPr>
        <w:spacing w:line="240" w:lineRule="auto"/>
      </w:pPr>
      <w:r>
        <w:separator/>
      </w:r>
    </w:p>
  </w:endnote>
  <w:endnote w:type="continuationSeparator" w:id="0">
    <w:p w14:paraId="689881A7" w14:textId="77777777" w:rsidR="0013253C" w:rsidRDefault="00132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57708" w14:textId="77777777" w:rsidR="007E5E90" w:rsidRDefault="007E5E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9D8DE" w14:textId="77777777" w:rsidR="0013253C" w:rsidRDefault="0013253C">
      <w:pPr>
        <w:spacing w:line="240" w:lineRule="auto"/>
      </w:pPr>
      <w:r>
        <w:separator/>
      </w:r>
    </w:p>
  </w:footnote>
  <w:footnote w:type="continuationSeparator" w:id="0">
    <w:p w14:paraId="562C440A" w14:textId="77777777" w:rsidR="0013253C" w:rsidRDefault="0013253C">
      <w:pPr>
        <w:spacing w:line="240" w:lineRule="auto"/>
      </w:pPr>
      <w:r>
        <w:continuationSeparator/>
      </w:r>
    </w:p>
  </w:footnote>
  <w:footnote w:id="1">
    <w:p w14:paraId="3472DE97" w14:textId="77777777" w:rsidR="007E5E90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Lucida Sans" w:eastAsia="Lucida Sans" w:hAnsi="Lucida Sans" w:cs="Lucida Sans"/>
          <w:sz w:val="16"/>
          <w:szCs w:val="16"/>
        </w:rPr>
        <w:t xml:space="preserve"> In considering identity, you might think about any of the following: ability, age, body type, ethnicity, gender, home language, immigration status, socio-economic status, race, religion, sexual orientation, socioeconomic status, etc. For more, see </w:t>
      </w:r>
      <w:hyperlink r:id="rId1" w:anchor="page=8">
        <w:r>
          <w:rPr>
            <w:rFonts w:ascii="Lucida Sans" w:eastAsia="Lucida Sans" w:hAnsi="Lucida Sans" w:cs="Lucida Sans"/>
            <w:color w:val="1155CC"/>
            <w:sz w:val="16"/>
            <w:szCs w:val="16"/>
            <w:u w:val="single"/>
          </w:rPr>
          <w:t>Let’s Talk, Facilitating Critical Conversations with Students, Learning for Justice</w:t>
        </w:r>
      </w:hyperlink>
      <w:r>
        <w:rPr>
          <w:rFonts w:ascii="Lucida Sans" w:eastAsia="Lucida Sans" w:hAnsi="Lucida Sans" w:cs="Lucida Sans"/>
          <w:sz w:val="16"/>
          <w:szCs w:val="16"/>
        </w:rPr>
        <w:t>, p. 6</w:t>
      </w:r>
    </w:p>
  </w:footnote>
  <w:footnote w:id="2">
    <w:p w14:paraId="35D21A2D" w14:textId="77777777" w:rsidR="007E5E90" w:rsidRDefault="00000000">
      <w:pPr>
        <w:spacing w:line="240" w:lineRule="auto"/>
        <w:rPr>
          <w:rFonts w:ascii="Lucida Sans" w:eastAsia="Lucida Sans" w:hAnsi="Lucida Sans" w:cs="Lucida Sans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Lucida Sans" w:eastAsia="Lucida Sans" w:hAnsi="Lucida Sans" w:cs="Lucida Sans"/>
          <w:sz w:val="16"/>
          <w:szCs w:val="16"/>
        </w:rPr>
        <w:t xml:space="preserve"> For example, you may want to learn more about a historical event, a cultural practice that is unfamiliar to you, or accurate pronunciations of proper nouns. </w:t>
      </w:r>
    </w:p>
  </w:footnote>
  <w:footnote w:id="3">
    <w:p w14:paraId="58430996" w14:textId="77777777" w:rsidR="007E5E90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16"/>
          <w:szCs w:val="16"/>
        </w:rPr>
        <w:t xml:space="preserve">A </w:t>
      </w:r>
      <w:hyperlink r:id="rId2">
        <w:r>
          <w:rPr>
            <w:rFonts w:ascii="Lucida Sans" w:eastAsia="Lucida Sans" w:hAnsi="Lucida Sans" w:cs="Lucida Sans"/>
            <w:color w:val="1155CC"/>
            <w:sz w:val="16"/>
            <w:szCs w:val="16"/>
            <w:u w:val="single"/>
          </w:rPr>
          <w:t>quantitative tool</w:t>
        </w:r>
      </w:hyperlink>
      <w:r>
        <w:rPr>
          <w:rFonts w:ascii="Lucida Sans" w:eastAsia="Lucida Sans" w:hAnsi="Lucida Sans" w:cs="Lucida Sans"/>
          <w:sz w:val="16"/>
          <w:szCs w:val="16"/>
        </w:rPr>
        <w:t xml:space="preserve">, such as a Lexile level, is one piece of information to gauge a text's overall complexity. This computer-generated numerical value is based on features such as sentence length and vocabulary complexity. To find a text’s Lexile, visit </w:t>
      </w:r>
      <w:hyperlink r:id="rId3">
        <w:r>
          <w:rPr>
            <w:rFonts w:ascii="Lucida Sans" w:eastAsia="Lucida Sans" w:hAnsi="Lucida Sans" w:cs="Lucida Sans"/>
            <w:color w:val="1155CC"/>
            <w:sz w:val="16"/>
            <w:szCs w:val="16"/>
            <w:u w:val="single"/>
          </w:rPr>
          <w:t>https://hub.lexile.com/find-a-book/search</w:t>
        </w:r>
      </w:hyperlink>
      <w:r>
        <w:rPr>
          <w:rFonts w:ascii="Lucida Sans" w:eastAsia="Lucida Sans" w:hAnsi="Lucida Sans" w:cs="Lucida Sans"/>
          <w:sz w:val="16"/>
          <w:szCs w:val="16"/>
        </w:rPr>
        <w:t>. At times, qualitative considerations (see next page) trump quantitative measures in identifying the grade band of a text, particularly with narrative fiction in later grades.</w:t>
      </w:r>
    </w:p>
  </w:footnote>
  <w:footnote w:id="4">
    <w:p w14:paraId="1ED3A625" w14:textId="77777777" w:rsidR="007E5E90" w:rsidRDefault="00000000">
      <w:pPr>
        <w:spacing w:line="240" w:lineRule="auto"/>
        <w:rPr>
          <w:rFonts w:ascii="Lucida Sans" w:eastAsia="Lucida Sans" w:hAnsi="Lucida Sans" w:cs="Lucida Sans"/>
          <w:color w:val="FF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Lucida Sans" w:eastAsia="Lucida Sans" w:hAnsi="Lucida Sans" w:cs="Lucida Sans"/>
          <w:sz w:val="16"/>
          <w:szCs w:val="16"/>
        </w:rPr>
        <w:t xml:space="preserve"> Adapted from Appendix A: Research Supporting Key Elements of the Standards, Common Core State Standards for English Language Arts and Literacy in History/Social Studies and Science and Technical Subjects (2010). To learn more about the elements of qualitative complexity, see the</w:t>
      </w:r>
      <w:r>
        <w:rPr>
          <w:rFonts w:ascii="Lucida Sans" w:eastAsia="Lucida Sans" w:hAnsi="Lucida Sans" w:cs="Lucida Sans"/>
          <w:color w:val="FF0000"/>
          <w:sz w:val="16"/>
          <w:szCs w:val="16"/>
        </w:rPr>
        <w:t xml:space="preserve"> </w:t>
      </w:r>
      <w:hyperlink r:id="rId4">
        <w:r>
          <w:rPr>
            <w:rFonts w:ascii="Lucida Sans" w:eastAsia="Lucida Sans" w:hAnsi="Lucida Sans" w:cs="Lucida Sans"/>
            <w:color w:val="1155CC"/>
            <w:sz w:val="16"/>
            <w:szCs w:val="16"/>
            <w:u w:val="single"/>
          </w:rPr>
          <w:t>full qualitative rubrics</w:t>
        </w:r>
      </w:hyperlink>
      <w:r>
        <w:rPr>
          <w:rFonts w:ascii="Lucida Sans" w:eastAsia="Lucida Sans" w:hAnsi="Lucida Sans" w:cs="Lucida Sans"/>
          <w:sz w:val="16"/>
          <w:szCs w:val="16"/>
        </w:rPr>
        <w:t xml:space="preserve"> from the State Collaborative on Assessment and Student Standards.</w:t>
      </w:r>
      <w:r>
        <w:rPr>
          <w:rFonts w:ascii="Lucida Sans" w:eastAsia="Lucida Sans" w:hAnsi="Lucida Sans" w:cs="Lucida Sans"/>
          <w:color w:val="FF0000"/>
          <w:sz w:val="16"/>
          <w:szCs w:val="16"/>
        </w:rPr>
        <w:t xml:space="preserve"> </w:t>
      </w:r>
    </w:p>
    <w:p w14:paraId="7A9F6CEA" w14:textId="495E7135" w:rsidR="007E5E90" w:rsidRPr="001537EB" w:rsidRDefault="00000000">
      <w:pPr>
        <w:spacing w:line="240" w:lineRule="auto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 w:eastAsia="Lucida Sans" w:hAnsi="Lucida Sans" w:cs="Lucida Sans"/>
          <w:sz w:val="16"/>
          <w:szCs w:val="16"/>
        </w:rPr>
        <w:t>* In making determinations about familiarity, consider the students in the room. How much do you know about students’ language</w:t>
      </w:r>
      <w:r w:rsidR="001537EB">
        <w:rPr>
          <w:rFonts w:ascii="Lucida Sans" w:eastAsia="Lucida Sans" w:hAnsi="Lucida Sans" w:cs="Lucida Sans"/>
          <w:sz w:val="16"/>
          <w:szCs w:val="16"/>
        </w:rPr>
        <w:t>(</w:t>
      </w:r>
      <w:r>
        <w:rPr>
          <w:rFonts w:ascii="Lucida Sans" w:eastAsia="Lucida Sans" w:hAnsi="Lucida Sans" w:cs="Lucida Sans"/>
          <w:sz w:val="16"/>
          <w:szCs w:val="16"/>
        </w:rPr>
        <w:t>s</w:t>
      </w:r>
      <w:r w:rsidR="001537EB">
        <w:rPr>
          <w:rFonts w:ascii="Lucida Sans" w:hAnsi="Lucida Sans"/>
          <w:color w:val="000000"/>
          <w:sz w:val="16"/>
          <w:szCs w:val="16"/>
        </w:rPr>
        <w:t>)/language repertoires</w:t>
      </w:r>
      <w:r>
        <w:rPr>
          <w:rFonts w:ascii="Lucida Sans" w:eastAsia="Lucida Sans" w:hAnsi="Lucida Sans" w:cs="Lucida Sans"/>
          <w:sz w:val="16"/>
          <w:szCs w:val="16"/>
        </w:rPr>
        <w:t xml:space="preserve"> or knowledge? For whom is language or knowledge familiar? How does this allow you, or not allow you, to center historically and/or currently marginalized students?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FD86" w14:textId="77777777" w:rsidR="007E5E90" w:rsidRDefault="007E5E90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E587" w14:textId="77777777" w:rsidR="007E5E90" w:rsidRDefault="00000000">
    <w:pPr>
      <w:rPr>
        <w:sz w:val="2"/>
        <w:szCs w:val="2"/>
      </w:rPr>
    </w:pPr>
    <w:r>
      <w:rPr>
        <w:noProof/>
      </w:rPr>
      <w:drawing>
        <wp:inline distT="114300" distB="114300" distL="114300" distR="114300" wp14:anchorId="3430E6E7" wp14:editId="53170049">
          <wp:extent cx="1328738" cy="65812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8738" cy="6581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E2C4E"/>
    <w:multiLevelType w:val="multilevel"/>
    <w:tmpl w:val="E04A1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296513"/>
    <w:multiLevelType w:val="multilevel"/>
    <w:tmpl w:val="CF9E963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890701"/>
    <w:multiLevelType w:val="multilevel"/>
    <w:tmpl w:val="E7320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777C77"/>
    <w:multiLevelType w:val="multilevel"/>
    <w:tmpl w:val="7B4EC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563443A"/>
    <w:multiLevelType w:val="multilevel"/>
    <w:tmpl w:val="6F7678B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147782B"/>
    <w:multiLevelType w:val="multilevel"/>
    <w:tmpl w:val="BDF842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4948812">
    <w:abstractNumId w:val="4"/>
  </w:num>
  <w:num w:numId="2" w16cid:durableId="773399163">
    <w:abstractNumId w:val="2"/>
  </w:num>
  <w:num w:numId="3" w16cid:durableId="2037466809">
    <w:abstractNumId w:val="3"/>
  </w:num>
  <w:num w:numId="4" w16cid:durableId="1666084875">
    <w:abstractNumId w:val="0"/>
  </w:num>
  <w:num w:numId="5" w16cid:durableId="1618484692">
    <w:abstractNumId w:val="5"/>
  </w:num>
  <w:num w:numId="6" w16cid:durableId="377827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E90"/>
    <w:rsid w:val="0013253C"/>
    <w:rsid w:val="001537EB"/>
    <w:rsid w:val="007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2E591"/>
  <w15:docId w15:val="{41C9942A-7811-4BB5-B1EF-1C5794D5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chievethecore.org/page/3369/text-analysis-toolk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ub.lexile.com/find-a-book/search" TargetMode="External"/><Relationship Id="rId2" Type="http://schemas.openxmlformats.org/officeDocument/2006/relationships/hyperlink" Target="https://achievethecore.org/content/upload/CCSS_Grade_Bands_and_Quantitative_Measures%20updated%202015.pdf" TargetMode="External"/><Relationship Id="rId1" Type="http://schemas.openxmlformats.org/officeDocument/2006/relationships/hyperlink" Target="https://www.learningforjustice.org/sites/default/files/2021-01/TT-Let-s-Talk-Publication-January-2020.pdf" TargetMode="External"/><Relationship Id="rId4" Type="http://schemas.openxmlformats.org/officeDocument/2006/relationships/hyperlink" Target="http://navigatingtextcomplexity.kaulfussec.com/files/QualitativeRubricsforLiteraryandInformationalText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Tori Filler</cp:lastModifiedBy>
  <cp:revision>2</cp:revision>
  <dcterms:created xsi:type="dcterms:W3CDTF">2023-03-24T14:20:00Z</dcterms:created>
  <dcterms:modified xsi:type="dcterms:W3CDTF">2023-03-24T14:21:00Z</dcterms:modified>
</cp:coreProperties>
</file>